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2C7E44" w14:textId="77777777" w:rsidR="00D1382F" w:rsidRDefault="005065D9">
      <w:pPr>
        <w:pStyle w:val="a3"/>
        <w:spacing w:before="68"/>
        <w:ind w:left="378" w:right="117"/>
        <w:jc w:val="center"/>
      </w:pPr>
      <w:r>
        <w:t>Обґрунтування технічних та якісних характеристик предмета закупівлі, розміру</w:t>
      </w:r>
      <w:r>
        <w:rPr>
          <w:spacing w:val="-57"/>
        </w:rPr>
        <w:t xml:space="preserve"> </w:t>
      </w:r>
      <w:r>
        <w:t>бюджетного</w:t>
      </w:r>
      <w:r>
        <w:rPr>
          <w:spacing w:val="-1"/>
        </w:rPr>
        <w:t xml:space="preserve"> </w:t>
      </w:r>
      <w:r>
        <w:t>призначення,</w:t>
      </w:r>
      <w:r>
        <w:rPr>
          <w:spacing w:val="-1"/>
        </w:rPr>
        <w:t xml:space="preserve"> </w:t>
      </w:r>
      <w:r>
        <w:t>очікуваної вартості</w:t>
      </w:r>
      <w:r>
        <w:rPr>
          <w:spacing w:val="-1"/>
        </w:rPr>
        <w:t xml:space="preserve"> </w:t>
      </w:r>
      <w:r>
        <w:t>предмета закупівлі</w:t>
      </w:r>
    </w:p>
    <w:p w14:paraId="24F4DABC" w14:textId="77777777" w:rsidR="00D1382F" w:rsidRDefault="005065D9">
      <w:pPr>
        <w:ind w:left="381" w:right="117"/>
        <w:jc w:val="center"/>
        <w:rPr>
          <w:sz w:val="24"/>
        </w:rPr>
      </w:pPr>
      <w:r>
        <w:rPr>
          <w:spacing w:val="-1"/>
          <w:sz w:val="24"/>
        </w:rPr>
        <w:t>(відповідно до пункту 4</w:t>
      </w:r>
      <w:r>
        <w:rPr>
          <w:spacing w:val="-1"/>
          <w:sz w:val="24"/>
          <w:vertAlign w:val="superscript"/>
        </w:rPr>
        <w:t>1</w:t>
      </w:r>
      <w:r>
        <w:rPr>
          <w:spacing w:val="-1"/>
          <w:sz w:val="24"/>
        </w:rPr>
        <w:t xml:space="preserve"> </w:t>
      </w:r>
      <w:r>
        <w:rPr>
          <w:sz w:val="24"/>
        </w:rPr>
        <w:t>постанови КМУ від 11.10.2016 № 710 «Про ефективне використання</w:t>
      </w:r>
      <w:r>
        <w:rPr>
          <w:spacing w:val="-57"/>
          <w:sz w:val="24"/>
        </w:rPr>
        <w:t xml:space="preserve"> </w:t>
      </w:r>
      <w:r>
        <w:rPr>
          <w:sz w:val="24"/>
        </w:rPr>
        <w:t>державних</w:t>
      </w:r>
      <w:r>
        <w:rPr>
          <w:spacing w:val="1"/>
          <w:sz w:val="24"/>
        </w:rPr>
        <w:t xml:space="preserve"> </w:t>
      </w:r>
      <w:r>
        <w:rPr>
          <w:sz w:val="24"/>
        </w:rPr>
        <w:t>коштів»</w:t>
      </w:r>
      <w:r>
        <w:rPr>
          <w:spacing w:val="-6"/>
          <w:sz w:val="24"/>
        </w:rPr>
        <w:t xml:space="preserve"> </w:t>
      </w:r>
      <w:r>
        <w:rPr>
          <w:sz w:val="24"/>
        </w:rPr>
        <w:t>(зі змінами))</w:t>
      </w:r>
    </w:p>
    <w:p w14:paraId="23460586" w14:textId="77777777" w:rsidR="00556B45" w:rsidRDefault="00556B45">
      <w:pPr>
        <w:ind w:left="381" w:right="117"/>
        <w:jc w:val="center"/>
        <w:rPr>
          <w:sz w:val="24"/>
        </w:rPr>
      </w:pPr>
    </w:p>
    <w:tbl>
      <w:tblPr>
        <w:tblStyle w:val="TableNormal"/>
        <w:tblW w:w="10217" w:type="dxa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44"/>
        <w:gridCol w:w="3398"/>
        <w:gridCol w:w="6375"/>
      </w:tblGrid>
      <w:tr w:rsidR="00D1382F" w14:paraId="7BC2D2CB" w14:textId="77777777" w:rsidTr="002655CC">
        <w:trPr>
          <w:trHeight w:val="768"/>
        </w:trPr>
        <w:tc>
          <w:tcPr>
            <w:tcW w:w="444" w:type="dxa"/>
          </w:tcPr>
          <w:p w14:paraId="3D9F9EF2" w14:textId="6B21823B" w:rsidR="00D1382F" w:rsidRDefault="005065D9" w:rsidP="00431D21">
            <w:pPr>
              <w:pStyle w:val="TableParagraph"/>
              <w:ind w:left="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398" w:type="dxa"/>
          </w:tcPr>
          <w:p w14:paraId="2FA176DE" w14:textId="77777777" w:rsidR="00D1382F" w:rsidRDefault="005065D9" w:rsidP="00431D21">
            <w:pPr>
              <w:pStyle w:val="TableParagraph"/>
              <w:spacing w:line="275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Назва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предмета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закупівлі</w:t>
            </w:r>
          </w:p>
        </w:tc>
        <w:tc>
          <w:tcPr>
            <w:tcW w:w="6375" w:type="dxa"/>
          </w:tcPr>
          <w:p w14:paraId="6010B37E" w14:textId="43C89845" w:rsidR="00D1382F" w:rsidRDefault="006F46C0" w:rsidP="00FA7FA9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color w:val="000000"/>
                <w:sz w:val="24"/>
                <w:szCs w:val="24"/>
              </w:rPr>
              <w:t>Телевізійне обладнання</w:t>
            </w:r>
            <w:r w:rsidR="002655CC" w:rsidRPr="002655CC">
              <w:rPr>
                <w:color w:val="000000"/>
                <w:sz w:val="24"/>
                <w:szCs w:val="24"/>
              </w:rPr>
              <w:t xml:space="preserve"> </w:t>
            </w:r>
            <w:r w:rsidR="007D45A7" w:rsidRPr="007D45A7">
              <w:rPr>
                <w:color w:val="000000"/>
                <w:sz w:val="24"/>
                <w:szCs w:val="24"/>
              </w:rPr>
              <w:t xml:space="preserve">(ДК 21:2015: </w:t>
            </w:r>
            <w:r w:rsidR="00BC6FCF" w:rsidRPr="00BC6FCF">
              <w:rPr>
                <w:color w:val="000000"/>
                <w:sz w:val="24"/>
                <w:szCs w:val="24"/>
              </w:rPr>
              <w:t>32320000-2 — Телевізійне й аудіовізуальне обладнання</w:t>
            </w:r>
            <w:r w:rsidR="007D45A7" w:rsidRPr="007D45A7">
              <w:rPr>
                <w:color w:val="000000"/>
                <w:sz w:val="24"/>
                <w:szCs w:val="24"/>
              </w:rPr>
              <w:t>)</w:t>
            </w:r>
          </w:p>
        </w:tc>
      </w:tr>
      <w:tr w:rsidR="00D1382F" w14:paraId="5507C73A" w14:textId="77777777" w:rsidTr="002655CC">
        <w:trPr>
          <w:trHeight w:val="553"/>
        </w:trPr>
        <w:tc>
          <w:tcPr>
            <w:tcW w:w="444" w:type="dxa"/>
          </w:tcPr>
          <w:p w14:paraId="7C1DB6C5" w14:textId="77777777" w:rsidR="00D1382F" w:rsidRDefault="005065D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398" w:type="dxa"/>
          </w:tcPr>
          <w:p w14:paraId="1AF99BAE" w14:textId="77777777" w:rsidR="00D1382F" w:rsidRDefault="005065D9">
            <w:pPr>
              <w:pStyle w:val="TableParagraph"/>
              <w:spacing w:line="275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Вид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процедури</w:t>
            </w:r>
          </w:p>
        </w:tc>
        <w:tc>
          <w:tcPr>
            <w:tcW w:w="6375" w:type="dxa"/>
          </w:tcPr>
          <w:p w14:paraId="74D61C47" w14:textId="790B6618" w:rsidR="00D1382F" w:rsidRDefault="005065D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Відкриті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торги</w:t>
            </w:r>
            <w:r w:rsidR="00657886">
              <w:rPr>
                <w:sz w:val="24"/>
              </w:rPr>
              <w:t xml:space="preserve"> з особливостями</w:t>
            </w:r>
          </w:p>
        </w:tc>
      </w:tr>
      <w:tr w:rsidR="00D1382F" w14:paraId="16DAE91E" w14:textId="77777777" w:rsidTr="002655CC">
        <w:trPr>
          <w:trHeight w:val="454"/>
        </w:trPr>
        <w:tc>
          <w:tcPr>
            <w:tcW w:w="444" w:type="dxa"/>
          </w:tcPr>
          <w:p w14:paraId="2672EA97" w14:textId="77777777" w:rsidR="00D1382F" w:rsidRDefault="005065D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398" w:type="dxa"/>
          </w:tcPr>
          <w:p w14:paraId="219E79A0" w14:textId="77777777" w:rsidR="00D1382F" w:rsidRDefault="005065D9">
            <w:pPr>
              <w:pStyle w:val="TableParagraph"/>
              <w:spacing w:line="275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Ідентифікатор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закупівлі</w:t>
            </w:r>
          </w:p>
        </w:tc>
        <w:tc>
          <w:tcPr>
            <w:tcW w:w="6375" w:type="dxa"/>
          </w:tcPr>
          <w:p w14:paraId="57ACAFA3" w14:textId="700B759E" w:rsidR="00D1382F" w:rsidRDefault="00E537F7">
            <w:pPr>
              <w:pStyle w:val="TableParagraph"/>
              <w:rPr>
                <w:sz w:val="24"/>
              </w:rPr>
            </w:pPr>
            <w:r w:rsidRPr="00E537F7">
              <w:t>https://prozorro.gov.ua/uk/tender/UA-2026-05-25-009552-a</w:t>
            </w:r>
          </w:p>
        </w:tc>
      </w:tr>
      <w:tr w:rsidR="00D1382F" w14:paraId="59E8A429" w14:textId="77777777" w:rsidTr="002655CC">
        <w:trPr>
          <w:trHeight w:val="2095"/>
        </w:trPr>
        <w:tc>
          <w:tcPr>
            <w:tcW w:w="444" w:type="dxa"/>
          </w:tcPr>
          <w:p w14:paraId="672DE2C3" w14:textId="77777777" w:rsidR="00D1382F" w:rsidRDefault="005065D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3398" w:type="dxa"/>
          </w:tcPr>
          <w:p w14:paraId="66613BE3" w14:textId="77777777" w:rsidR="00D1382F" w:rsidRDefault="005065D9">
            <w:pPr>
              <w:pStyle w:val="TableParagraph"/>
              <w:spacing w:line="276" w:lineRule="auto"/>
              <w:ind w:left="110" w:right="259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Обґрунтування технічних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та якісних характеристик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предмета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закупівлі</w:t>
            </w:r>
          </w:p>
        </w:tc>
        <w:tc>
          <w:tcPr>
            <w:tcW w:w="6375" w:type="dxa"/>
          </w:tcPr>
          <w:p w14:paraId="3B4366A1" w14:textId="0A645DA7" w:rsidR="00D1382F" w:rsidRDefault="005065D9">
            <w:pPr>
              <w:pStyle w:val="TableParagraph"/>
              <w:spacing w:line="240" w:lineRule="auto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Детальна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інформація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технічні,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якісні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кількісні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характеристики предмета закупівлі наведена в тендерній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документації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закупівлю</w:t>
            </w:r>
            <w:r w:rsidR="00431D21">
              <w:rPr>
                <w:sz w:val="24"/>
              </w:rPr>
              <w:t xml:space="preserve"> та розміщена на електронному майданчику.</w:t>
            </w:r>
          </w:p>
          <w:p w14:paraId="23C50F4C" w14:textId="77777777" w:rsidR="00D1382F" w:rsidRDefault="005065D9">
            <w:pPr>
              <w:pStyle w:val="TableParagraph"/>
              <w:spacing w:before="141" w:line="240" w:lineRule="auto"/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Технічні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якісні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характеристики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закупівлі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визначені відповідно до потреб замовника з урахуванням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нормативних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вимог</w:t>
            </w:r>
          </w:p>
        </w:tc>
      </w:tr>
      <w:tr w:rsidR="00D1382F" w14:paraId="7720A911" w14:textId="77777777" w:rsidTr="002655CC">
        <w:trPr>
          <w:trHeight w:val="620"/>
        </w:trPr>
        <w:tc>
          <w:tcPr>
            <w:tcW w:w="444" w:type="dxa"/>
          </w:tcPr>
          <w:p w14:paraId="4CEE92A8" w14:textId="77777777" w:rsidR="00D1382F" w:rsidRDefault="005065D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3398" w:type="dxa"/>
          </w:tcPr>
          <w:p w14:paraId="777D2818" w14:textId="77777777" w:rsidR="00D1382F" w:rsidRDefault="005065D9">
            <w:pPr>
              <w:pStyle w:val="TableParagraph"/>
              <w:spacing w:line="276" w:lineRule="auto"/>
              <w:ind w:left="110" w:right="299"/>
              <w:rPr>
                <w:b/>
                <w:sz w:val="24"/>
              </w:rPr>
            </w:pPr>
            <w:r>
              <w:rPr>
                <w:b/>
                <w:sz w:val="24"/>
              </w:rPr>
              <w:t>Обґрунтування розміру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бюджетного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призначення</w:t>
            </w:r>
          </w:p>
        </w:tc>
        <w:tc>
          <w:tcPr>
            <w:tcW w:w="6375" w:type="dxa"/>
          </w:tcPr>
          <w:p w14:paraId="17782498" w14:textId="1B12E8A0" w:rsidR="00D1382F" w:rsidRDefault="005065D9" w:rsidP="00613891">
            <w:pPr>
              <w:pStyle w:val="TableParagraph"/>
              <w:spacing w:line="240" w:lineRule="auto"/>
              <w:ind w:right="164"/>
              <w:rPr>
                <w:sz w:val="24"/>
              </w:rPr>
            </w:pPr>
            <w:r>
              <w:rPr>
                <w:sz w:val="24"/>
              </w:rPr>
              <w:t>Розмір бюджетного призначення, визначений відповідно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 розрахунку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проєкту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плану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заходів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202</w:t>
            </w:r>
            <w:r w:rsidR="00613891">
              <w:rPr>
                <w:sz w:val="24"/>
              </w:rPr>
              <w:t>6</w:t>
            </w:r>
            <w:r>
              <w:rPr>
                <w:sz w:val="24"/>
              </w:rPr>
              <w:t xml:space="preserve"> рік.</w:t>
            </w:r>
          </w:p>
        </w:tc>
      </w:tr>
      <w:tr w:rsidR="00D1382F" w14:paraId="544761D6" w14:textId="77777777" w:rsidTr="002655CC">
        <w:trPr>
          <w:trHeight w:val="703"/>
        </w:trPr>
        <w:tc>
          <w:tcPr>
            <w:tcW w:w="444" w:type="dxa"/>
          </w:tcPr>
          <w:p w14:paraId="3B02E6D0" w14:textId="77777777" w:rsidR="00D1382F" w:rsidRDefault="005065D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3398" w:type="dxa"/>
          </w:tcPr>
          <w:p w14:paraId="795D9A4B" w14:textId="77777777" w:rsidR="00D1382F" w:rsidRDefault="005065D9">
            <w:pPr>
              <w:pStyle w:val="TableParagraph"/>
              <w:spacing w:line="276" w:lineRule="auto"/>
              <w:ind w:left="110" w:right="937"/>
              <w:rPr>
                <w:b/>
                <w:sz w:val="24"/>
              </w:rPr>
            </w:pPr>
            <w:r>
              <w:rPr>
                <w:b/>
                <w:sz w:val="24"/>
              </w:rPr>
              <w:t>Очікувана вартість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предмета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закупівлі</w:t>
            </w:r>
          </w:p>
        </w:tc>
        <w:tc>
          <w:tcPr>
            <w:tcW w:w="6375" w:type="dxa"/>
          </w:tcPr>
          <w:p w14:paraId="16F51C32" w14:textId="1D8C9077" w:rsidR="00D1382F" w:rsidRDefault="008152C5" w:rsidP="00657886">
            <w:pPr>
              <w:pStyle w:val="TableParagraph"/>
              <w:ind w:left="0"/>
              <w:rPr>
                <w:sz w:val="24"/>
              </w:rPr>
            </w:pPr>
            <w:r>
              <w:rPr>
                <w:sz w:val="24"/>
                <w:lang w:val="en-US"/>
              </w:rPr>
              <w:t xml:space="preserve">  </w:t>
            </w:r>
            <w:r w:rsidR="00134688">
              <w:rPr>
                <w:sz w:val="24"/>
              </w:rPr>
              <w:t>12 444,64</w:t>
            </w:r>
            <w:r w:rsidR="00657886">
              <w:rPr>
                <w:sz w:val="24"/>
              </w:rPr>
              <w:t xml:space="preserve"> грн</w:t>
            </w:r>
            <w:r w:rsidR="00657886">
              <w:rPr>
                <w:spacing w:val="-1"/>
                <w:sz w:val="24"/>
              </w:rPr>
              <w:t xml:space="preserve"> </w:t>
            </w:r>
            <w:r w:rsidR="00657886">
              <w:rPr>
                <w:sz w:val="24"/>
              </w:rPr>
              <w:t>з</w:t>
            </w:r>
            <w:r w:rsidR="00657886">
              <w:rPr>
                <w:spacing w:val="-1"/>
                <w:sz w:val="24"/>
              </w:rPr>
              <w:t xml:space="preserve"> </w:t>
            </w:r>
            <w:r w:rsidR="00657886">
              <w:rPr>
                <w:sz w:val="24"/>
              </w:rPr>
              <w:t>ПДВ.</w:t>
            </w:r>
          </w:p>
        </w:tc>
      </w:tr>
      <w:tr w:rsidR="00D1382F" w14:paraId="259E7610" w14:textId="77777777" w:rsidTr="002655CC">
        <w:trPr>
          <w:trHeight w:val="415"/>
        </w:trPr>
        <w:tc>
          <w:tcPr>
            <w:tcW w:w="444" w:type="dxa"/>
          </w:tcPr>
          <w:p w14:paraId="51812702" w14:textId="77777777" w:rsidR="00D1382F" w:rsidRDefault="005065D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3398" w:type="dxa"/>
          </w:tcPr>
          <w:p w14:paraId="62C25084" w14:textId="77777777" w:rsidR="00D1382F" w:rsidRDefault="005065D9">
            <w:pPr>
              <w:pStyle w:val="TableParagraph"/>
              <w:spacing w:line="276" w:lineRule="auto"/>
              <w:ind w:left="110" w:right="170"/>
              <w:rPr>
                <w:b/>
                <w:sz w:val="24"/>
              </w:rPr>
            </w:pPr>
            <w:r>
              <w:rPr>
                <w:b/>
                <w:sz w:val="24"/>
              </w:rPr>
              <w:t>Обґрунтування очікуваної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вартості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предмета</w:t>
            </w:r>
          </w:p>
          <w:p w14:paraId="5397BB28" w14:textId="77777777" w:rsidR="00D1382F" w:rsidRDefault="005065D9">
            <w:pPr>
              <w:pStyle w:val="TableParagraph"/>
              <w:spacing w:line="275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закупівлі</w:t>
            </w:r>
          </w:p>
        </w:tc>
        <w:tc>
          <w:tcPr>
            <w:tcW w:w="6375" w:type="dxa"/>
          </w:tcPr>
          <w:p w14:paraId="6A805812" w14:textId="77E69FCA" w:rsidR="00114EF4" w:rsidRDefault="00114EF4" w:rsidP="00114EF4">
            <w:pPr>
              <w:pStyle w:val="TableParagraph"/>
              <w:ind w:right="105"/>
              <w:jc w:val="both"/>
              <w:rPr>
                <w:sz w:val="24"/>
              </w:rPr>
            </w:pPr>
            <w:r>
              <w:rPr>
                <w:sz w:val="24"/>
              </w:rPr>
              <w:t xml:space="preserve">           </w:t>
            </w:r>
            <w:r w:rsidRPr="005F03CE">
              <w:rPr>
                <w:sz w:val="24"/>
              </w:rPr>
              <w:t>Для здійснення моніторингів місцевих аудіовізуальних та аудіальних медіа представниками Національної ради та спеціалістами секретаріатів виникла потреба у закупівлі обладнання для комплектування регіональних моніторингових центрів</w:t>
            </w:r>
            <w:r>
              <w:rPr>
                <w:sz w:val="24"/>
              </w:rPr>
              <w:t>.</w:t>
            </w:r>
          </w:p>
          <w:p w14:paraId="6C08B897" w14:textId="428949D5" w:rsidR="002B1DA9" w:rsidRDefault="00114EF4" w:rsidP="00114EF4">
            <w:pPr>
              <w:pStyle w:val="TableParagraph"/>
              <w:ind w:right="105"/>
              <w:jc w:val="both"/>
              <w:rPr>
                <w:sz w:val="24"/>
              </w:rPr>
            </w:pPr>
            <w:r>
              <w:rPr>
                <w:sz w:val="24"/>
              </w:rPr>
              <w:t xml:space="preserve">           </w:t>
            </w:r>
            <w:r w:rsidRPr="009E1BC7">
              <w:rPr>
                <w:sz w:val="24"/>
              </w:rPr>
              <w:t xml:space="preserve">Очікувана вартість визначена за результатами аналізу вартості у відкритих джерелах та становить </w:t>
            </w:r>
            <w:r w:rsidRPr="00EC4038">
              <w:rPr>
                <w:sz w:val="24"/>
              </w:rPr>
              <w:t>12 444,64</w:t>
            </w:r>
            <w:r>
              <w:rPr>
                <w:sz w:val="24"/>
              </w:rPr>
              <w:t xml:space="preserve"> </w:t>
            </w:r>
            <w:r w:rsidRPr="009E1BC7">
              <w:rPr>
                <w:sz w:val="24"/>
              </w:rPr>
              <w:t>грн</w:t>
            </w:r>
            <w:r>
              <w:rPr>
                <w:sz w:val="24"/>
              </w:rPr>
              <w:t>.</w:t>
            </w:r>
          </w:p>
        </w:tc>
      </w:tr>
    </w:tbl>
    <w:p w14:paraId="066D77DF" w14:textId="77777777" w:rsidR="007D24D2" w:rsidRDefault="007D24D2"/>
    <w:sectPr w:rsidR="007D24D2" w:rsidSect="00EC4038">
      <w:pgSz w:w="11910" w:h="16840"/>
      <w:pgMar w:top="426" w:right="740" w:bottom="280" w:left="1040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C3376"/>
    <w:multiLevelType w:val="hybridMultilevel"/>
    <w:tmpl w:val="D64A8C02"/>
    <w:lvl w:ilvl="0" w:tplc="18FA77F8">
      <w:start w:val="1"/>
      <w:numFmt w:val="decimal"/>
      <w:lvlText w:val="%1."/>
      <w:lvlJc w:val="left"/>
      <w:pPr>
        <w:ind w:left="404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4765" w:hanging="360"/>
      </w:pPr>
    </w:lvl>
    <w:lvl w:ilvl="2" w:tplc="0422001B" w:tentative="1">
      <w:start w:val="1"/>
      <w:numFmt w:val="lowerRoman"/>
      <w:lvlText w:val="%3."/>
      <w:lvlJc w:val="right"/>
      <w:pPr>
        <w:ind w:left="5485" w:hanging="180"/>
      </w:pPr>
    </w:lvl>
    <w:lvl w:ilvl="3" w:tplc="0422000F" w:tentative="1">
      <w:start w:val="1"/>
      <w:numFmt w:val="decimal"/>
      <w:lvlText w:val="%4."/>
      <w:lvlJc w:val="left"/>
      <w:pPr>
        <w:ind w:left="6205" w:hanging="360"/>
      </w:pPr>
    </w:lvl>
    <w:lvl w:ilvl="4" w:tplc="04220019" w:tentative="1">
      <w:start w:val="1"/>
      <w:numFmt w:val="lowerLetter"/>
      <w:lvlText w:val="%5."/>
      <w:lvlJc w:val="left"/>
      <w:pPr>
        <w:ind w:left="6925" w:hanging="360"/>
      </w:pPr>
    </w:lvl>
    <w:lvl w:ilvl="5" w:tplc="0422001B" w:tentative="1">
      <w:start w:val="1"/>
      <w:numFmt w:val="lowerRoman"/>
      <w:lvlText w:val="%6."/>
      <w:lvlJc w:val="right"/>
      <w:pPr>
        <w:ind w:left="7645" w:hanging="180"/>
      </w:pPr>
    </w:lvl>
    <w:lvl w:ilvl="6" w:tplc="0422000F" w:tentative="1">
      <w:start w:val="1"/>
      <w:numFmt w:val="decimal"/>
      <w:lvlText w:val="%7."/>
      <w:lvlJc w:val="left"/>
      <w:pPr>
        <w:ind w:left="8365" w:hanging="360"/>
      </w:pPr>
    </w:lvl>
    <w:lvl w:ilvl="7" w:tplc="04220019" w:tentative="1">
      <w:start w:val="1"/>
      <w:numFmt w:val="lowerLetter"/>
      <w:lvlText w:val="%8."/>
      <w:lvlJc w:val="left"/>
      <w:pPr>
        <w:ind w:left="9085" w:hanging="360"/>
      </w:pPr>
    </w:lvl>
    <w:lvl w:ilvl="8" w:tplc="0422001B" w:tentative="1">
      <w:start w:val="1"/>
      <w:numFmt w:val="lowerRoman"/>
      <w:lvlText w:val="%9."/>
      <w:lvlJc w:val="right"/>
      <w:pPr>
        <w:ind w:left="9805" w:hanging="180"/>
      </w:pPr>
    </w:lvl>
  </w:abstractNum>
  <w:abstractNum w:abstractNumId="1" w15:restartNumberingAfterBreak="0">
    <w:nsid w:val="496437DF"/>
    <w:multiLevelType w:val="hybridMultilevel"/>
    <w:tmpl w:val="D64A8C02"/>
    <w:lvl w:ilvl="0" w:tplc="FFFFFFFF">
      <w:start w:val="1"/>
      <w:numFmt w:val="decimal"/>
      <w:lvlText w:val="%1."/>
      <w:lvlJc w:val="left"/>
      <w:pPr>
        <w:ind w:left="106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3" w:hanging="360"/>
      </w:pPr>
    </w:lvl>
    <w:lvl w:ilvl="2" w:tplc="FFFFFFFF" w:tentative="1">
      <w:start w:val="1"/>
      <w:numFmt w:val="lowerRoman"/>
      <w:lvlText w:val="%3."/>
      <w:lvlJc w:val="right"/>
      <w:pPr>
        <w:ind w:left="2503" w:hanging="180"/>
      </w:pPr>
    </w:lvl>
    <w:lvl w:ilvl="3" w:tplc="FFFFFFFF" w:tentative="1">
      <w:start w:val="1"/>
      <w:numFmt w:val="decimal"/>
      <w:lvlText w:val="%4."/>
      <w:lvlJc w:val="left"/>
      <w:pPr>
        <w:ind w:left="3223" w:hanging="360"/>
      </w:pPr>
    </w:lvl>
    <w:lvl w:ilvl="4" w:tplc="FFFFFFFF" w:tentative="1">
      <w:start w:val="1"/>
      <w:numFmt w:val="lowerLetter"/>
      <w:lvlText w:val="%5."/>
      <w:lvlJc w:val="left"/>
      <w:pPr>
        <w:ind w:left="3943" w:hanging="360"/>
      </w:pPr>
    </w:lvl>
    <w:lvl w:ilvl="5" w:tplc="FFFFFFFF" w:tentative="1">
      <w:start w:val="1"/>
      <w:numFmt w:val="lowerRoman"/>
      <w:lvlText w:val="%6."/>
      <w:lvlJc w:val="right"/>
      <w:pPr>
        <w:ind w:left="4663" w:hanging="180"/>
      </w:pPr>
    </w:lvl>
    <w:lvl w:ilvl="6" w:tplc="FFFFFFFF" w:tentative="1">
      <w:start w:val="1"/>
      <w:numFmt w:val="decimal"/>
      <w:lvlText w:val="%7."/>
      <w:lvlJc w:val="left"/>
      <w:pPr>
        <w:ind w:left="5383" w:hanging="360"/>
      </w:pPr>
    </w:lvl>
    <w:lvl w:ilvl="7" w:tplc="FFFFFFFF" w:tentative="1">
      <w:start w:val="1"/>
      <w:numFmt w:val="lowerLetter"/>
      <w:lvlText w:val="%8."/>
      <w:lvlJc w:val="left"/>
      <w:pPr>
        <w:ind w:left="6103" w:hanging="360"/>
      </w:pPr>
    </w:lvl>
    <w:lvl w:ilvl="8" w:tplc="FFFFFFFF" w:tentative="1">
      <w:start w:val="1"/>
      <w:numFmt w:val="lowerRoman"/>
      <w:lvlText w:val="%9."/>
      <w:lvlJc w:val="right"/>
      <w:pPr>
        <w:ind w:left="6823" w:hanging="180"/>
      </w:pPr>
    </w:lvl>
  </w:abstractNum>
  <w:num w:numId="1" w16cid:durableId="654063773">
    <w:abstractNumId w:val="0"/>
  </w:num>
  <w:num w:numId="2" w16cid:durableId="62523443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382F"/>
    <w:rsid w:val="00000527"/>
    <w:rsid w:val="00035E0D"/>
    <w:rsid w:val="00054B5D"/>
    <w:rsid w:val="000728F7"/>
    <w:rsid w:val="000843C9"/>
    <w:rsid w:val="000D35B3"/>
    <w:rsid w:val="00114EF4"/>
    <w:rsid w:val="00117AC2"/>
    <w:rsid w:val="00134688"/>
    <w:rsid w:val="00176CB1"/>
    <w:rsid w:val="002655CC"/>
    <w:rsid w:val="002B1DA9"/>
    <w:rsid w:val="002D4D32"/>
    <w:rsid w:val="002E0F03"/>
    <w:rsid w:val="002F1170"/>
    <w:rsid w:val="003D1F7F"/>
    <w:rsid w:val="00420ACD"/>
    <w:rsid w:val="00426989"/>
    <w:rsid w:val="00431D21"/>
    <w:rsid w:val="00457D11"/>
    <w:rsid w:val="00470FDD"/>
    <w:rsid w:val="00493203"/>
    <w:rsid w:val="004B73BC"/>
    <w:rsid w:val="005056B7"/>
    <w:rsid w:val="005065D9"/>
    <w:rsid w:val="00507BDD"/>
    <w:rsid w:val="00556B45"/>
    <w:rsid w:val="00556CD8"/>
    <w:rsid w:val="005A42AD"/>
    <w:rsid w:val="005F03CE"/>
    <w:rsid w:val="00613891"/>
    <w:rsid w:val="00651533"/>
    <w:rsid w:val="00657886"/>
    <w:rsid w:val="0069560D"/>
    <w:rsid w:val="006E575E"/>
    <w:rsid w:val="006F46C0"/>
    <w:rsid w:val="007140FA"/>
    <w:rsid w:val="00725CC0"/>
    <w:rsid w:val="00743995"/>
    <w:rsid w:val="007D24D2"/>
    <w:rsid w:val="007D45A7"/>
    <w:rsid w:val="007F7C94"/>
    <w:rsid w:val="008152C5"/>
    <w:rsid w:val="0087793D"/>
    <w:rsid w:val="0088355F"/>
    <w:rsid w:val="009006F9"/>
    <w:rsid w:val="009278CA"/>
    <w:rsid w:val="009A3609"/>
    <w:rsid w:val="009E1BC7"/>
    <w:rsid w:val="00A12595"/>
    <w:rsid w:val="00A15875"/>
    <w:rsid w:val="00A43F0A"/>
    <w:rsid w:val="00A44709"/>
    <w:rsid w:val="00A52230"/>
    <w:rsid w:val="00A80014"/>
    <w:rsid w:val="00A9295C"/>
    <w:rsid w:val="00AA5C2F"/>
    <w:rsid w:val="00B96116"/>
    <w:rsid w:val="00BA6595"/>
    <w:rsid w:val="00BC6FCF"/>
    <w:rsid w:val="00BF26FA"/>
    <w:rsid w:val="00BF2BCF"/>
    <w:rsid w:val="00C32AC2"/>
    <w:rsid w:val="00C86E33"/>
    <w:rsid w:val="00C956AE"/>
    <w:rsid w:val="00CC008F"/>
    <w:rsid w:val="00CF6268"/>
    <w:rsid w:val="00D03C88"/>
    <w:rsid w:val="00D1382F"/>
    <w:rsid w:val="00D43BC9"/>
    <w:rsid w:val="00DB26B1"/>
    <w:rsid w:val="00DD0BA7"/>
    <w:rsid w:val="00DF6183"/>
    <w:rsid w:val="00E537F7"/>
    <w:rsid w:val="00EC4038"/>
    <w:rsid w:val="00FA5B07"/>
    <w:rsid w:val="00FA7FA9"/>
    <w:rsid w:val="00FB490A"/>
    <w:rsid w:val="00FE0CA6"/>
    <w:rsid w:val="00FE35CA"/>
    <w:rsid w:val="00FE56C6"/>
    <w:rsid w:val="00FF43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4A5746"/>
  <w15:docId w15:val="{68FA6D42-7886-49AE-A9B6-28C0D81F5F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b/>
      <w:bCs/>
      <w:sz w:val="24"/>
      <w:szCs w:val="24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  <w:pPr>
      <w:spacing w:line="270" w:lineRule="exact"/>
      <w:ind w:left="108"/>
    </w:pPr>
  </w:style>
  <w:style w:type="character" w:styleId="a5">
    <w:name w:val="Hyperlink"/>
    <w:basedOn w:val="a0"/>
    <w:uiPriority w:val="99"/>
    <w:unhideWhenUsed/>
    <w:rsid w:val="00613891"/>
    <w:rPr>
      <w:color w:val="0000FF" w:themeColor="hyperlink"/>
      <w:u w:val="single"/>
    </w:rPr>
  </w:style>
  <w:style w:type="character" w:styleId="a6">
    <w:name w:val="Unresolved Mention"/>
    <w:basedOn w:val="a0"/>
    <w:uiPriority w:val="99"/>
    <w:semiHidden/>
    <w:unhideWhenUsed/>
    <w:rsid w:val="0061389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8979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6ADE60-F151-43D8-B302-BF71EAB248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</Pages>
  <Words>968</Words>
  <Characters>552</Characters>
  <Application>Microsoft Office Word</Application>
  <DocSecurity>0</DocSecurity>
  <Lines>4</Lines>
  <Paragraphs>3</Paragraphs>
  <ScaleCrop>false</ScaleCrop>
  <Company/>
  <LinksUpToDate>false</LinksUpToDate>
  <CharactersWithSpaces>1517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 М. Дяченко</dc:creator>
  <cp:lastModifiedBy>Хомутова Олена Олегівна</cp:lastModifiedBy>
  <cp:revision>59</cp:revision>
  <dcterms:created xsi:type="dcterms:W3CDTF">2024-08-16T08:31:00Z</dcterms:created>
  <dcterms:modified xsi:type="dcterms:W3CDTF">2026-05-25T12:20:00Z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2021-03-18T00:00:00Z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2023-07-03T00:00:00Z</vt:filetime>
  </property>
</Properties>
</file>